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RESULTADO DEL SORTEO DEL NIVEL NIÑOS/AS TURNO TARDE</w:t>
      </w:r>
    </w:p>
    <w:p w:rsidR="00000000" w:rsidDel="00000000" w:rsidP="00000000" w:rsidRDefault="00000000" w:rsidRPr="00000000" w14:paraId="00000002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INSTRUMENTO: ARPA</w:t>
      </w:r>
    </w:p>
    <w:p w:rsidR="00000000" w:rsidDel="00000000" w:rsidP="00000000" w:rsidRDefault="00000000" w:rsidRPr="00000000" w14:paraId="00000003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ATENCIÓN:</w:t>
      </w:r>
    </w:p>
    <w:p w:rsidR="00000000" w:rsidDel="00000000" w:rsidP="00000000" w:rsidRDefault="00000000" w:rsidRPr="00000000" w14:paraId="00000005">
      <w:pPr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Queremos avisar que tenemos </w:t>
      </w:r>
      <w:r w:rsidDel="00000000" w:rsidR="00000000" w:rsidRPr="00000000">
        <w:rPr>
          <w:b w:val="1"/>
          <w:rtl w:val="0"/>
        </w:rPr>
        <w:t xml:space="preserve">muy pocas vacantes</w:t>
      </w:r>
      <w:r w:rsidDel="00000000" w:rsidR="00000000" w:rsidRPr="00000000">
        <w:rPr>
          <w:rtl w:val="0"/>
        </w:rPr>
        <w:t xml:space="preserve"> este año y nos estaremos comunicando con quienes </w:t>
      </w:r>
      <w:r w:rsidDel="00000000" w:rsidR="00000000" w:rsidRPr="00000000">
        <w:rPr>
          <w:b w:val="1"/>
          <w:rtl w:val="0"/>
        </w:rPr>
        <w:t xml:space="preserve">ingresarán </w:t>
      </w:r>
      <w:r w:rsidDel="00000000" w:rsidR="00000000" w:rsidRPr="00000000">
        <w:rPr>
          <w:rtl w:val="0"/>
        </w:rPr>
        <w:t xml:space="preserve">a la escuela, para que completen el formulario de inscripción y  nos envíen la documentación para la matrícula.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Por el momento, todos permanecen en </w:t>
      </w:r>
      <w:r w:rsidDel="00000000" w:rsidR="00000000" w:rsidRPr="00000000">
        <w:rPr>
          <w:b w:val="1"/>
          <w:rtl w:val="0"/>
        </w:rPr>
        <w:t xml:space="preserve">LISTA DE ESPERA</w:t>
      </w:r>
      <w:r w:rsidDel="00000000" w:rsidR="00000000" w:rsidRPr="00000000">
        <w:rPr>
          <w:rtl w:val="0"/>
        </w:rPr>
        <w:t xml:space="preserve"> y se irá llamando respetando el orden del sorteo a medida que surjan nuevas vacantes. La lista de espera tiene validez hasta el final del presente ciclo lectivo, y de no haber podido ingresar durante el transcurso del 2024, deberá inscribirse nuevamente para el próximo sorteo de vacantes (ciclo lectivo 2025).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8 AÑOS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0"/>
        <w:gridCol w:w="2400"/>
        <w:gridCol w:w="2160"/>
        <w:gridCol w:w="1890"/>
        <w:gridCol w:w="1635"/>
        <w:tblGridChange w:id="0">
          <w:tblGrid>
            <w:gridCol w:w="840"/>
            <w:gridCol w:w="2400"/>
            <w:gridCol w:w="2160"/>
            <w:gridCol w:w="1890"/>
            <w:gridCol w:w="163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Dirección de 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Apellido/s (del niño/a)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Nombre/s (del niño/a)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DNI (del niño/a)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ofeliacardenez@gmail.com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Bargas Cardenez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Zoe Sofia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55.158.401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9 AÑOS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0"/>
        <w:gridCol w:w="2625"/>
        <w:gridCol w:w="2430"/>
        <w:gridCol w:w="1500"/>
        <w:gridCol w:w="1500"/>
        <w:tblGridChange w:id="0">
          <w:tblGrid>
            <w:gridCol w:w="870"/>
            <w:gridCol w:w="2625"/>
            <w:gridCol w:w="2430"/>
            <w:gridCol w:w="1500"/>
            <w:gridCol w:w="150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Dirección de 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Apellido/s (del niño/a)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Nombre/s (del niño/a)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DNI (del niño/a)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matiasgraucanet@hotmail.com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Grau Canet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Luna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56882267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11 AÑOS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0"/>
        <w:gridCol w:w="2085"/>
        <w:gridCol w:w="2130"/>
        <w:gridCol w:w="2220"/>
        <w:gridCol w:w="1500"/>
        <w:tblGridChange w:id="0">
          <w:tblGrid>
            <w:gridCol w:w="960"/>
            <w:gridCol w:w="2085"/>
            <w:gridCol w:w="2130"/>
            <w:gridCol w:w="2220"/>
            <w:gridCol w:w="150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Dirección de 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Apellido/s (del niño/a)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Nombre/s (del niño/a)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DNI (del niño/a)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mvgajardo094@gmail.com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BRIZUELA GAJARDO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Antonella Valentina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52317140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